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Pr>
          <w:rFonts w:cs="Arial"/>
          <w:b/>
          <w:bCs/>
          <w:sz w:val="24"/>
          <w:szCs w:val="24"/>
        </w:rPr>
        <w:t>TSG-RAN3 Meeting #10</w:t>
      </w:r>
      <w:r w:rsidR="00011674">
        <w:rPr>
          <w:rFonts w:cs="Arial"/>
          <w:b/>
          <w:bCs/>
          <w:sz w:val="24"/>
          <w:szCs w:val="24"/>
        </w:rPr>
        <w:t>9</w:t>
      </w:r>
      <w:r>
        <w:rPr>
          <w:rFonts w:cs="Arial"/>
          <w:b/>
          <w:bCs/>
          <w:sz w:val="24"/>
          <w:szCs w:val="24"/>
        </w:rPr>
        <w:t>-e</w:t>
      </w:r>
      <w:r w:rsidR="000D5EC9" w:rsidRPr="007D3E81">
        <w:rPr>
          <w:rFonts w:cs="Arial"/>
          <w:b/>
          <w:sz w:val="24"/>
          <w:szCs w:val="24"/>
        </w:rPr>
        <w:tab/>
      </w:r>
      <w:r w:rsidR="0008632B" w:rsidRPr="0008632B">
        <w:rPr>
          <w:b/>
          <w:i/>
          <w:noProof/>
          <w:sz w:val="28"/>
        </w:rPr>
        <w:t>R3-204933</w:t>
      </w:r>
      <w:bookmarkStart w:id="1" w:name="_GoBack"/>
      <w:bookmarkEnd w:id="1"/>
    </w:p>
    <w:p w:rsidR="00910153" w:rsidRDefault="00910153" w:rsidP="00910153">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011674">
        <w:rPr>
          <w:rFonts w:cs="Arial"/>
          <w:b/>
          <w:bCs/>
          <w:sz w:val="24"/>
          <w:szCs w:val="24"/>
        </w:rPr>
        <w:t>17</w:t>
      </w:r>
      <w:r w:rsidRPr="00CF493E">
        <w:rPr>
          <w:rFonts w:cs="Arial"/>
          <w:b/>
          <w:bCs/>
          <w:sz w:val="24"/>
          <w:szCs w:val="24"/>
        </w:rPr>
        <w:t xml:space="preserve"> </w:t>
      </w:r>
      <w:r w:rsidR="00011674">
        <w:rPr>
          <w:rFonts w:cs="Arial"/>
          <w:b/>
          <w:bCs/>
          <w:sz w:val="24"/>
          <w:szCs w:val="24"/>
        </w:rPr>
        <w:t>- 28</w:t>
      </w:r>
      <w:r>
        <w:rPr>
          <w:rFonts w:cs="Arial"/>
          <w:b/>
          <w:bCs/>
          <w:sz w:val="24"/>
          <w:szCs w:val="24"/>
        </w:rPr>
        <w:t xml:space="preserve"> </w:t>
      </w:r>
      <w:r w:rsidR="00011674">
        <w:rPr>
          <w:rFonts w:cs="Arial"/>
          <w:b/>
          <w:bCs/>
          <w:sz w:val="24"/>
          <w:szCs w:val="24"/>
        </w:rPr>
        <w:t>August</w:t>
      </w:r>
      <w:r w:rsidRPr="00CF493E">
        <w:rPr>
          <w:rFonts w:cs="Arial"/>
          <w:b/>
          <w:bCs/>
          <w:sz w:val="24"/>
          <w:szCs w:val="24"/>
        </w:rPr>
        <w:t xml:space="preserve"> 2020</w:t>
      </w:r>
    </w:p>
    <w:p w:rsidR="0037119B" w:rsidRPr="007D3E81" w:rsidRDefault="0037119B" w:rsidP="0037119B">
      <w:pPr>
        <w:pStyle w:val="Footer"/>
        <w:jc w:val="both"/>
        <w:rPr>
          <w:rFonts w:eastAsia="SimSun"/>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DA3E9F">
        <w:rPr>
          <w:rFonts w:ascii="Arial" w:hAnsi="Arial"/>
          <w:sz w:val="24"/>
          <w:lang w:eastAsia="zh-CN"/>
        </w:rPr>
        <w:t>Clarification of handover and reselection parameters</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DA3E9F">
        <w:rPr>
          <w:rFonts w:ascii="Arial" w:hAnsi="Arial"/>
          <w:sz w:val="24"/>
          <w:lang w:eastAsia="zh-CN"/>
        </w:rPr>
        <w:t>8.1</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DA3E9F">
        <w:rPr>
          <w:rFonts w:ascii="Arial" w:hAnsi="Arial"/>
          <w:sz w:val="24"/>
        </w:rPr>
        <w:t>discussion</w:t>
      </w:r>
    </w:p>
    <w:p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rsidR="00492450" w:rsidRPr="007D3E81" w:rsidRDefault="00323EFF" w:rsidP="000A4C5A">
      <w:pPr>
        <w:rPr>
          <w:lang w:eastAsia="zh-CN"/>
        </w:rPr>
      </w:pPr>
      <w:r>
        <w:rPr>
          <w:lang w:eastAsia="zh-CN"/>
        </w:rPr>
        <w:t xml:space="preserve">SA5 asks for a clarification in </w:t>
      </w:r>
      <w:r w:rsidRPr="00323EFF">
        <w:rPr>
          <w:lang w:eastAsia="zh-CN"/>
        </w:rPr>
        <w:t>S5-203361</w:t>
      </w:r>
      <w:r>
        <w:rPr>
          <w:lang w:eastAsia="zh-CN"/>
        </w:rPr>
        <w:t xml:space="preserve"> regarding MRO and more specifically “</w:t>
      </w:r>
      <w:r>
        <w:t>which the HO</w:t>
      </w:r>
      <w:r w:rsidRPr="00EE66F0">
        <w:t xml:space="preserve"> and</w:t>
      </w:r>
      <w:r>
        <w:t>/or</w:t>
      </w:r>
      <w:r w:rsidRPr="00EE66F0">
        <w:t xml:space="preserve"> reselection parameters</w:t>
      </w:r>
      <w:r>
        <w:t xml:space="preserve"> are referred, so SA5 knows what ranges the OAM should provide</w:t>
      </w:r>
      <w:r>
        <w:rPr>
          <w:lang w:eastAsia="zh-CN"/>
        </w:rPr>
        <w:t>”</w:t>
      </w:r>
    </w:p>
    <w:p w:rsidR="001551A2" w:rsidRPr="007D3E81" w:rsidRDefault="005456E5" w:rsidP="00006AA0">
      <w:pPr>
        <w:pStyle w:val="Heading1"/>
        <w:rPr>
          <w:rFonts w:eastAsia="SimSun"/>
          <w:lang w:eastAsia="zh-CN"/>
        </w:rPr>
      </w:pPr>
      <w:bookmarkStart w:id="2" w:name="OLE_LINK1"/>
      <w:bookmarkStart w:id="3" w:name="OLE_LINK2"/>
      <w:r>
        <w:rPr>
          <w:rFonts w:eastAsia="SimSun"/>
          <w:lang w:eastAsia="zh-CN"/>
        </w:rPr>
        <w:t xml:space="preserve">2. </w:t>
      </w:r>
      <w:r w:rsidR="00840CF9">
        <w:rPr>
          <w:rFonts w:eastAsia="SimSun"/>
          <w:lang w:eastAsia="zh-CN"/>
        </w:rPr>
        <w:t>Discussion</w:t>
      </w:r>
    </w:p>
    <w:p w:rsidR="001551A2" w:rsidRDefault="00323EFF" w:rsidP="001551A2">
      <w:pPr>
        <w:rPr>
          <w:lang w:eastAsia="zh-CN"/>
        </w:rPr>
      </w:pPr>
      <w:r w:rsidRPr="00323EFF">
        <w:rPr>
          <w:lang w:eastAsia="zh-CN"/>
        </w:rPr>
        <w:t xml:space="preserve">In the CR for 38.300 </w:t>
      </w:r>
      <w:r>
        <w:rPr>
          <w:lang w:eastAsia="zh-CN"/>
        </w:rPr>
        <w:t>endorsed</w:t>
      </w:r>
      <w:r w:rsidRPr="00323EFF">
        <w:rPr>
          <w:lang w:eastAsia="zh-CN"/>
        </w:rPr>
        <w:t xml:space="preserve"> in last RAN3 meeting</w:t>
      </w:r>
      <w:r>
        <w:rPr>
          <w:lang w:eastAsia="zh-CN"/>
        </w:rPr>
        <w:t xml:space="preserve"> (</w:t>
      </w:r>
      <w:r>
        <w:t>R3-20</w:t>
      </w:r>
      <w:r w:rsidRPr="00840CF9">
        <w:t>4</w:t>
      </w:r>
      <w:r w:rsidRPr="00840CF9">
        <w:rPr>
          <w:bCs/>
        </w:rPr>
        <w:t>4</w:t>
      </w:r>
      <w:r>
        <w:t>80) and later agreed in RAN (</w:t>
      </w:r>
      <w:r>
        <w:rPr>
          <w:color w:val="000000"/>
        </w:rPr>
        <w:t>RP-201354)</w:t>
      </w:r>
      <w:r w:rsidRPr="00323EFF">
        <w:rPr>
          <w:lang w:eastAsia="zh-CN"/>
        </w:rPr>
        <w:t xml:space="preserve">, the </w:t>
      </w:r>
      <w:r>
        <w:rPr>
          <w:lang w:eastAsia="zh-CN"/>
        </w:rPr>
        <w:t>text for the OAM requirements are slightly revised to become as follows</w:t>
      </w:r>
    </w:p>
    <w:p w:rsidR="00323EFF" w:rsidRDefault="00840CF9" w:rsidP="001551A2">
      <w:pPr>
        <w:rPr>
          <w:lang w:eastAsia="zh-CN"/>
        </w:rPr>
      </w:pPr>
      <w:r>
        <w:rPr>
          <w:noProof/>
          <w:lang w:val="en-US"/>
        </w:rPr>
        <mc:AlternateContent>
          <mc:Choice Requires="wps">
            <w:drawing>
              <wp:inline distT="0" distB="0" distL="0" distR="0" wp14:anchorId="74FCB776" wp14:editId="1E171518">
                <wp:extent cx="5581403" cy="552203"/>
                <wp:effectExtent l="0" t="0" r="19685" b="16510"/>
                <wp:docPr id="1" name="Text Box 1"/>
                <wp:cNvGraphicFramePr/>
                <a:graphic xmlns:a="http://schemas.openxmlformats.org/drawingml/2006/main">
                  <a:graphicData uri="http://schemas.microsoft.com/office/word/2010/wordprocessingShape">
                    <wps:wsp>
                      <wps:cNvSpPr txBox="1"/>
                      <wps:spPr>
                        <a:xfrm>
                          <a:off x="0" y="0"/>
                          <a:ext cx="5581403" cy="55220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40CF9" w:rsidRPr="00E23A3C" w:rsidRDefault="00840CF9" w:rsidP="00840CF9">
                            <w:r>
                              <w:t>All automatic changes of the HO and/or reselection parameters for mobility robustness optimisation shall be within the range</w:t>
                            </w:r>
                            <w:r>
                              <w:rPr>
                                <w:rFonts w:hint="eastAsia"/>
                                <w:lang w:eastAsia="zh-CN"/>
                              </w:rPr>
                              <w:t>s</w:t>
                            </w:r>
                            <w:r>
                              <w:t xml:space="preserve"> allowed by OAM</w:t>
                            </w:r>
                            <w:r w:rsidRPr="00E23A3C">
                              <w:t xml:space="preserve"> </w:t>
                            </w:r>
                            <w:r w:rsidRPr="00840CF9">
                              <w:rPr>
                                <w:highlight w:val="yellow"/>
                                <w:u w:val="single"/>
                              </w:rPr>
                              <w:t>and specified below</w:t>
                            </w:r>
                            <w:r w:rsidRPr="00840CF9">
                              <w:rPr>
                                <w:highlight w:val="yellow"/>
                              </w:rPr>
                              <w:t>.</w:t>
                            </w:r>
                          </w:p>
                          <w:p w:rsidR="00840CF9" w:rsidRDefault="00840CF9" w:rsidP="00840CF9">
                            <w:r>
                              <w:t>The following control parameters shall be provided by OAM to control MRO behaviour:</w:t>
                            </w:r>
                          </w:p>
                          <w:p w:rsidR="00840CF9" w:rsidRDefault="00840CF9" w:rsidP="00840CF9">
                            <w:pPr>
                              <w:pStyle w:val="B1"/>
                            </w:pPr>
                            <w:r>
                              <w:t>-</w:t>
                            </w:r>
                            <w:r>
                              <w:tab/>
                              <w:t>Maximum deviation of Handover Trigger</w:t>
                            </w:r>
                            <w:r>
                              <w:br/>
                            </w:r>
                            <w:r>
                              <w:rPr>
                                <w:rFonts w:hint="eastAsia"/>
                                <w:lang w:val="en-US" w:eastAsia="zh-CN"/>
                              </w:rPr>
                              <w:t xml:space="preserve"> </w:t>
                            </w:r>
                            <w:r>
                              <w:t>This parameter defines the maximum allowed absolute deviation of the Handover Trigger, from the default point of operation defined by the parameter values assigned by OAM.</w:t>
                            </w:r>
                          </w:p>
                          <w:p w:rsidR="00840CF9" w:rsidRDefault="00840CF9" w:rsidP="00840CF9">
                            <w:pPr>
                              <w:pStyle w:val="B1"/>
                            </w:pPr>
                            <w:r>
                              <w:t>-</w:t>
                            </w:r>
                            <w:r>
                              <w:tab/>
                              <w:t>Minimum time between Handover Trigger changes</w:t>
                            </w:r>
                            <w:r>
                              <w:br/>
                            </w:r>
                            <w:proofErr w:type="gramStart"/>
                            <w:r>
                              <w:t>This</w:t>
                            </w:r>
                            <w:proofErr w:type="gramEnd"/>
                            <w:r>
                              <w:t xml:space="preserve"> parameter defines the minimum allowed time interval between two Handover Trigger change performed by MRO. This is used to control the stability and convergence of the algorithm.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4FCB776" id="_x0000_t202" coordsize="21600,21600" o:spt="202" path="m,l,21600r21600,l21600,xe">
                <v:stroke joinstyle="miter"/>
                <v:path gradientshapeok="t" o:connecttype="rect"/>
              </v:shapetype>
              <v:shape id="Text Box 1" o:spid="_x0000_s1026" type="#_x0000_t202" style="width:439.5pt;height: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lqzkgIAALIFAAAOAAAAZHJzL2Uyb0RvYy54bWysVE1vGjEQvVfqf7B8bxYIpCliiWgiqkpR&#10;EhWqnI3XDlZsj2sbdumv79i7EEhzSdXL7tjz5ut5ZiZXjdFkK3xQYEvaP+tRIiyHStmnkv5czj9d&#10;UhIisxXTYEVJdyLQq+nHD5PajcUA1qAr4Qk6sWFcu5KuY3Tjogh8LQwLZ+CERaUEb1jEo38qKs9q&#10;9G50Mej1LooafOU8cBEC3t60SjrN/qUUPN5LGUQkuqSYW8xfn7+r9C2mEzZ+8sytFe/SYP+QhWHK&#10;YtCDqxsWGdl49Zcro7iHADKecTAFSKm4yDVgNf3eq2oWa+ZErgXJCe5AU/h/bvnd9sETVeHbUWKZ&#10;wSdaiiaSr9CQfmKndmGMoIVDWGzwOiG7+4CXqehGepP+WA5BPfK8O3CbnHG8HI0u+8PeOSUcdaPR&#10;YIAyuilerJ0P8ZsAQ5JQUo9vlyll29sQW+gekoIF0KqaK63zIfWLuNaebBm+tI45R3R+gtKW1CW9&#10;OB/1suMTXXJ9sF9pxp+79I5Q6E/bFE7kzurSSgy1TGQp7rRIGG1/CInMZkLeyJFxLuwhz4xOKIkV&#10;vceww79k9R7jtg60yJHBxoOxURZ8y9IptdXznlrZ4vENj+pOYmxWTdchK6h22Dge2sELjs8VEn3L&#10;QnxgHicNewW3R7zHj9SArwOdRMka/O+37hMeBwC1lNQ4uSUNvzbMC0r0d4uj8aU/HKZRz4fh6PMA&#10;D/5YszrW2I25BmwZbH/MLosJH/VelB7MIy6ZWYqKKmY5xi5p3IvXsd0nuKS4mM0yCIfbsXhrF44n&#10;14ne1GDL5pF51zV4xNG4g/2Ms/GrPm+xyTK42SbCXOUhSAS3rHbE42LIY9QtsbR5js8Z9bJqp38A&#10;AAD//wMAUEsDBBQABgAIAAAAIQCRfC0Q2QAAAAQBAAAPAAAAZHJzL2Rvd25yZXYueG1sTI9BT8Mw&#10;DIXvSPyHyEhcEEvXA4zSdEIguIHEQBpHt/HSisapmmzt/j0eF7hYfnrW8/fK9ex7daAxdoENLBcZ&#10;KOIm2I6dgc+P5+sVqJiQLfaBycCRIqyr87MSCxsmfqfDJjklIRwLNNCmNBRax6Ylj3ERBmLxdmH0&#10;mESOTtsRJwn3vc6z7EZ77Fg+tDjQY0vN92bvDeyupo19W9bz19bl2yd0L0f3mhtzeTE/3INKNKe/&#10;YzjhCzpUwlSHPduoegNSJP1O8Va3dyLr05KBrkr9H776AQAA//8DAFBLAQItABQABgAIAAAAIQC2&#10;gziS/gAAAOEBAAATAAAAAAAAAAAAAAAAAAAAAABbQ29udGVudF9UeXBlc10ueG1sUEsBAi0AFAAG&#10;AAgAAAAhADj9If/WAAAAlAEAAAsAAAAAAAAAAAAAAAAALwEAAF9yZWxzLy5yZWxzUEsBAi0AFAAG&#10;AAgAAAAhAIReWrOSAgAAsgUAAA4AAAAAAAAAAAAAAAAALgIAAGRycy9lMm9Eb2MueG1sUEsBAi0A&#10;FAAGAAgAAAAhAJF8LRDZAAAABAEAAA8AAAAAAAAAAAAAAAAA7AQAAGRycy9kb3ducmV2LnhtbFBL&#10;BQYAAAAABAAEAPMAAADyBQAAAAA=&#10;" fillcolor="white [3201]" strokeweight=".5pt">
                <v:textbox style="mso-fit-shape-to-text:t">
                  <w:txbxContent>
                    <w:p w:rsidR="00840CF9" w:rsidRPr="00E23A3C" w:rsidRDefault="00840CF9" w:rsidP="00840CF9">
                      <w:r>
                        <w:t>All automatic changes of the HO and/or reselection parameters for mobility robustness optimisation shall be within the range</w:t>
                      </w:r>
                      <w:r>
                        <w:rPr>
                          <w:rFonts w:hint="eastAsia"/>
                          <w:lang w:eastAsia="zh-CN"/>
                        </w:rPr>
                        <w:t>s</w:t>
                      </w:r>
                      <w:r>
                        <w:t xml:space="preserve"> allowed by OAM</w:t>
                      </w:r>
                      <w:r w:rsidRPr="00E23A3C">
                        <w:t xml:space="preserve"> </w:t>
                      </w:r>
                      <w:r w:rsidRPr="00840CF9">
                        <w:rPr>
                          <w:highlight w:val="yellow"/>
                          <w:u w:val="single"/>
                        </w:rPr>
                        <w:t>and specified below</w:t>
                      </w:r>
                      <w:r w:rsidRPr="00840CF9">
                        <w:rPr>
                          <w:highlight w:val="yellow"/>
                        </w:rPr>
                        <w:t>.</w:t>
                      </w:r>
                    </w:p>
                    <w:p w:rsidR="00840CF9" w:rsidRDefault="00840CF9" w:rsidP="00840CF9">
                      <w:r>
                        <w:t>The following control parameters shall be provided by OAM to control MRO behaviour:</w:t>
                      </w:r>
                    </w:p>
                    <w:p w:rsidR="00840CF9" w:rsidRDefault="00840CF9" w:rsidP="00840CF9">
                      <w:pPr>
                        <w:pStyle w:val="B1"/>
                      </w:pPr>
                      <w:r>
                        <w:t>-</w:t>
                      </w:r>
                      <w:r>
                        <w:tab/>
                        <w:t>Maximum deviation of Handover Trigger</w:t>
                      </w:r>
                      <w:r>
                        <w:br/>
                      </w:r>
                      <w:r>
                        <w:rPr>
                          <w:rFonts w:hint="eastAsia"/>
                          <w:lang w:val="en-US" w:eastAsia="zh-CN"/>
                        </w:rPr>
                        <w:t xml:space="preserve"> </w:t>
                      </w:r>
                      <w:r>
                        <w:t>This parameter defines the maximum allowed absolute deviation of the Handover Trigger, from the default point of operation defined by the parameter values assigned by OAM.</w:t>
                      </w:r>
                    </w:p>
                    <w:p w:rsidR="00840CF9" w:rsidRDefault="00840CF9" w:rsidP="00840CF9">
                      <w:pPr>
                        <w:pStyle w:val="B1"/>
                      </w:pPr>
                      <w:r>
                        <w:t>-</w:t>
                      </w:r>
                      <w:r>
                        <w:tab/>
                        <w:t>Minimum time between Handover Trigger changes</w:t>
                      </w:r>
                      <w:r>
                        <w:br/>
                      </w:r>
                      <w:proofErr w:type="gramStart"/>
                      <w:r>
                        <w:t>This</w:t>
                      </w:r>
                      <w:proofErr w:type="gramEnd"/>
                      <w:r>
                        <w:t xml:space="preserve"> parameter defines the minimum allowed time interval between two Handover Trigger change performed by MRO. This is used to control the stability and convergence of the algorithm.</w:t>
                      </w:r>
                    </w:p>
                  </w:txbxContent>
                </v:textbox>
                <w10:anchorlock/>
              </v:shape>
            </w:pict>
          </mc:Fallback>
        </mc:AlternateContent>
      </w:r>
    </w:p>
    <w:p w:rsidR="00840CF9" w:rsidRDefault="00840CF9" w:rsidP="001551A2">
      <w:pPr>
        <w:rPr>
          <w:lang w:eastAsia="zh-CN"/>
        </w:rPr>
      </w:pPr>
      <w:r>
        <w:rPr>
          <w:lang w:eastAsia="zh-CN"/>
        </w:rPr>
        <w:t xml:space="preserve">Further, the Handover trigger is defined as follows in a separate section: </w:t>
      </w:r>
    </w:p>
    <w:p w:rsidR="00323EFF" w:rsidRDefault="00840CF9" w:rsidP="001551A2">
      <w:pPr>
        <w:rPr>
          <w:lang w:eastAsia="zh-CN"/>
        </w:rPr>
      </w:pPr>
      <w:r>
        <w:rPr>
          <w:noProof/>
          <w:lang w:val="en-US"/>
        </w:rPr>
        <mc:AlternateContent>
          <mc:Choice Requires="wps">
            <w:drawing>
              <wp:inline distT="0" distB="0" distL="0" distR="0" wp14:anchorId="5D246968" wp14:editId="58EC9212">
                <wp:extent cx="5581403" cy="552203"/>
                <wp:effectExtent l="0" t="0" r="19685" b="16510"/>
                <wp:docPr id="2" name="Text Box 2"/>
                <wp:cNvGraphicFramePr/>
                <a:graphic xmlns:a="http://schemas.openxmlformats.org/drawingml/2006/main">
                  <a:graphicData uri="http://schemas.microsoft.com/office/word/2010/wordprocessingShape">
                    <wps:wsp>
                      <wps:cNvSpPr txBox="1"/>
                      <wps:spPr>
                        <a:xfrm>
                          <a:off x="0" y="0"/>
                          <a:ext cx="5581403" cy="55220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40CF9" w:rsidRDefault="00840CF9" w:rsidP="00840CF9">
                            <w:pPr>
                              <w:rPr>
                                <w:lang w:eastAsia="ja-JP"/>
                              </w:rPr>
                            </w:pPr>
                            <w:r w:rsidRPr="004A2580">
                              <w:rPr>
                                <w:lang w:eastAsia="ja-JP"/>
                              </w:rPr>
                              <w:t>The handover trigger is the cell specific offset that corresponds to the threshold at which a cell initialises the handover preparation procedure. Cell reselection configuration may be amended to re</w:t>
                            </w:r>
                            <w:r>
                              <w:rPr>
                                <w:lang w:eastAsia="ja-JP"/>
                              </w:rPr>
                              <w:t>flect changes in the HO setting.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D246968" id="Text Box 2" o:spid="_x0000_s1027" type="#_x0000_t202" style="width:439.5pt;height: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QkNlQIAALkFAAAOAAAAZHJzL2Uyb0RvYy54bWysVN9P2zAQfp+0/8Hy+0gbWsYqUtSBOk1C&#10;gAYTz65jUwvb59luk+6v39lJQ2G8MO0lOfu++/X57s7OW6PJVvigwFZ0fDSiRFgOtbKPFf15v/x0&#10;SkmIzNZMgxUV3YlAz+cfP5w1biZKWIOuhSfoxIZZ4yq6jtHNiiLwtTAsHIETFpUSvGERj/6xqD1r&#10;0LvRRTkanRQN+Np54CIEvL3slHSe/UspeLyRMohIdEUxt5i/Pn9X6VvMz9js0TO3VrxPg/1DFoYp&#10;i0EHV5csMrLx6i9XRnEPAWQ84mAKkFJxkWvAasajV9XcrZkTuRYkJ7iBpvD/3PLr7a0nqq5oSYll&#10;Bp/oXrSRfIWWlImdxoUZgu4cwmKL1/jK+/uAl6noVnqT/lgOQT3yvBu4Tc44Xk6np+PJ6JgSjrrp&#10;tCxRRvfFs7XzIX4TYEgSKurx7TKlbHsVYgfdQ1KwAFrVS6V1PqR+ERfaky3Dl9Yx54jOX6C0JU1F&#10;T46no+z4hS65HuxXmvGnPr0DFPrTNoUTubP6tBJDHRNZijstEkbbH0Iis5mQN3JknAs75JnRCSWx&#10;ovcY9vjnrN5j3NWBFjky2DgYG2XBdyy9pLZ+2lMrOzy+4UHdSYztqs0tNTTKCuod9o+Hbv6C40uF&#10;fF+xEG+Zx4HDlsElEm/wIzXgI0EvUbIG//ut+4THOUAtJQ0OcEXDrw3zghL93eKEfBlPJmni82Ey&#10;/VziwR9qVocauzEXgJ0zxnXleBYTPuq9KD2YB9w1ixQVVcxyjF3RuBcvYrdWcFdxsVhkEM64Y/HK&#10;3jmeXCeWU5/dtw/Mu77PI07INexHnc1etXuHTZbBLTYRlirPQuK5Y7XnH/dDnqZ+l6UFdHjOqOeN&#10;O/8DAAD//wMAUEsDBBQABgAIAAAAIQCRfC0Q2QAAAAQBAAAPAAAAZHJzL2Rvd25yZXYueG1sTI9B&#10;T8MwDIXvSPyHyEhcEEvXA4zSdEIguIHEQBpHt/HSisapmmzt/j0eF7hYfnrW8/fK9ex7daAxdoEN&#10;LBcZKOIm2I6dgc+P5+sVqJiQLfaBycCRIqyr87MSCxsmfqfDJjklIRwLNNCmNBRax6Ylj3ERBmLx&#10;dmH0mESOTtsRJwn3vc6z7EZ77Fg+tDjQY0vN92bvDeyupo19W9bz19bl2yd0L0f3mhtzeTE/3INK&#10;NKe/YzjhCzpUwlSHPduoegNSJP1O8Va3dyLr05KBrkr9H776AQAA//8DAFBLAQItABQABgAIAAAA&#10;IQC2gziS/gAAAOEBAAATAAAAAAAAAAAAAAAAAAAAAABbQ29udGVudF9UeXBlc10ueG1sUEsBAi0A&#10;FAAGAAgAAAAhADj9If/WAAAAlAEAAAsAAAAAAAAAAAAAAAAALwEAAF9yZWxzLy5yZWxzUEsBAi0A&#10;FAAGAAgAAAAhAF9tCQ2VAgAAuQUAAA4AAAAAAAAAAAAAAAAALgIAAGRycy9lMm9Eb2MueG1sUEsB&#10;Ai0AFAAGAAgAAAAhAJF8LRDZAAAABAEAAA8AAAAAAAAAAAAAAAAA7wQAAGRycy9kb3ducmV2Lnht&#10;bFBLBQYAAAAABAAEAPMAAAD1BQAAAAA=&#10;" fillcolor="white [3201]" strokeweight=".5pt">
                <v:textbox style="mso-fit-shape-to-text:t">
                  <w:txbxContent>
                    <w:p w:rsidR="00840CF9" w:rsidRDefault="00840CF9" w:rsidP="00840CF9">
                      <w:pPr>
                        <w:rPr>
                          <w:lang w:eastAsia="ja-JP"/>
                        </w:rPr>
                      </w:pPr>
                      <w:r w:rsidRPr="004A2580">
                        <w:rPr>
                          <w:lang w:eastAsia="ja-JP"/>
                        </w:rPr>
                        <w:t>The handover trigger is the cell specific offset that corresponds to the threshold at which a cell initialises the handover preparation procedure. Cell reselection configuration may be amended to re</w:t>
                      </w:r>
                      <w:r>
                        <w:rPr>
                          <w:lang w:eastAsia="ja-JP"/>
                        </w:rPr>
                        <w:t>flect changes in the HO setting</w:t>
                      </w:r>
                      <w:r>
                        <w:rPr>
                          <w:lang w:eastAsia="ja-JP"/>
                        </w:rPr>
                        <w:t>.</w:t>
                      </w:r>
                    </w:p>
                  </w:txbxContent>
                </v:textbox>
                <w10:anchorlock/>
              </v:shape>
            </w:pict>
          </mc:Fallback>
        </mc:AlternateContent>
      </w:r>
      <w:r>
        <w:rPr>
          <w:lang w:eastAsia="ja-JP"/>
        </w:rPr>
        <w:t>.</w:t>
      </w:r>
    </w:p>
    <w:p w:rsidR="00840CF9" w:rsidRPr="007D3E81" w:rsidRDefault="00840CF9" w:rsidP="001551A2">
      <w:pPr>
        <w:rPr>
          <w:lang w:eastAsia="zh-CN"/>
        </w:rPr>
      </w:pPr>
      <w:r>
        <w:rPr>
          <w:lang w:eastAsia="zh-CN"/>
        </w:rPr>
        <w:t>Hence, the solution is similar as what was agreed for LTE, OAM provides a Maximum Deviation of the Handover Trigger and minimum time between changes of Handover Trigger. It should be noted that the Handover trigger refers to the threshold where HO procedure is initiated and are not directly related to measurement parameters. All UE measurement configuration parameters are set by NG-RAN node (e.g. thresholds and time-to-trigger) in such a way that the NG-RAN node is able to initiate the Handover procedure at the desired threshold. The NG-RAN node may also adjust the cell reselection parameters to align with the active mode mobility thresholds – this in order to avoid frequent Handover after establishing a connection.</w:t>
      </w:r>
    </w:p>
    <w:p w:rsidR="00006AA0" w:rsidRPr="007D3E81" w:rsidRDefault="005456E5" w:rsidP="00006AA0">
      <w:pPr>
        <w:pStyle w:val="Heading1"/>
        <w:rPr>
          <w:rFonts w:eastAsia="SimSun"/>
          <w:lang w:eastAsia="zh-CN"/>
        </w:rPr>
      </w:pPr>
      <w:r>
        <w:rPr>
          <w:rFonts w:eastAsia="SimSun"/>
          <w:lang w:eastAsia="zh-CN"/>
        </w:rPr>
        <w:t xml:space="preserve">3. </w:t>
      </w:r>
      <w:r w:rsidR="00840CF9">
        <w:rPr>
          <w:rFonts w:eastAsia="SimSun"/>
          <w:lang w:eastAsia="zh-CN"/>
        </w:rPr>
        <w:t>Conclusion</w:t>
      </w:r>
    </w:p>
    <w:bookmarkEnd w:id="0"/>
    <w:bookmarkEnd w:id="2"/>
    <w:bookmarkEnd w:id="3"/>
    <w:p w:rsidR="00E57E28" w:rsidRPr="007D3E81" w:rsidRDefault="00E57E28" w:rsidP="006C79D3">
      <w:pPr>
        <w:rPr>
          <w:lang w:eastAsia="zh-CN"/>
        </w:rPr>
      </w:pPr>
      <w:r>
        <w:rPr>
          <w:lang w:eastAsia="zh-CN"/>
        </w:rPr>
        <w:t xml:space="preserve">Based on the updated TP and the </w:t>
      </w:r>
      <w:r w:rsidR="009A0F99">
        <w:rPr>
          <w:lang w:eastAsia="zh-CN"/>
        </w:rPr>
        <w:t>discussions</w:t>
      </w:r>
      <w:r>
        <w:rPr>
          <w:lang w:eastAsia="zh-CN"/>
        </w:rPr>
        <w:t xml:space="preserve"> so far, we</w:t>
      </w:r>
      <w:r w:rsidR="006C79D3">
        <w:rPr>
          <w:lang w:eastAsia="zh-CN"/>
        </w:rPr>
        <w:t xml:space="preserve"> propose to respond to SA5 that </w:t>
      </w:r>
      <w:r>
        <w:rPr>
          <w:lang w:eastAsia="zh-CN"/>
        </w:rPr>
        <w:t>the OAM requirements are aligned with the principles used for LTE</w:t>
      </w:r>
      <w:r w:rsidR="006C79D3">
        <w:rPr>
          <w:lang w:eastAsia="zh-CN"/>
        </w:rPr>
        <w:t xml:space="preserve"> where </w:t>
      </w:r>
      <w:r>
        <w:rPr>
          <w:lang w:eastAsia="zh-CN"/>
        </w:rPr>
        <w:t xml:space="preserve">OAM provides the </w:t>
      </w:r>
      <w:r>
        <w:t xml:space="preserve">Maximum deviation of Handover Trigger and the </w:t>
      </w:r>
      <w:r>
        <w:lastRenderedPageBreak/>
        <w:t>Minimum time between Handover Trigger changes.</w:t>
      </w:r>
      <w:r>
        <w:br/>
      </w:r>
    </w:p>
    <w:sectPr w:rsidR="00E57E28" w:rsidRPr="007D3E8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176F" w:rsidRDefault="00BC176F">
      <w:r>
        <w:separator/>
      </w:r>
    </w:p>
  </w:endnote>
  <w:endnote w:type="continuationSeparator" w:id="0">
    <w:p w:rsidR="00BC176F" w:rsidRDefault="00BC1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176F" w:rsidRDefault="00BC176F">
      <w:r>
        <w:separator/>
      </w:r>
    </w:p>
  </w:footnote>
  <w:footnote w:type="continuationSeparator" w:id="0">
    <w:p w:rsidR="00BC176F" w:rsidRDefault="00BC17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EF5081D"/>
    <w:multiLevelType w:val="hybridMultilevel"/>
    <w:tmpl w:val="8E4C97A0"/>
    <w:lvl w:ilvl="0" w:tplc="245C23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8"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0"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1" w15:restartNumberingAfterBreak="0">
    <w:nsid w:val="73FA034A"/>
    <w:multiLevelType w:val="hybridMultilevel"/>
    <w:tmpl w:val="C8329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2"/>
  </w:num>
  <w:num w:numId="4">
    <w:abstractNumId w:val="23"/>
  </w:num>
  <w:num w:numId="5">
    <w:abstractNumId w:val="18"/>
  </w:num>
  <w:num w:numId="6">
    <w:abstractNumId w:val="0"/>
  </w:num>
  <w:num w:numId="7">
    <w:abstractNumId w:val="5"/>
  </w:num>
  <w:num w:numId="8">
    <w:abstractNumId w:val="14"/>
  </w:num>
  <w:num w:numId="9">
    <w:abstractNumId w:val="16"/>
  </w:num>
  <w:num w:numId="10">
    <w:abstractNumId w:val="15"/>
  </w:num>
  <w:num w:numId="11">
    <w:abstractNumId w:val="11"/>
  </w:num>
  <w:num w:numId="12">
    <w:abstractNumId w:val="20"/>
  </w:num>
  <w:num w:numId="13">
    <w:abstractNumId w:val="7"/>
  </w:num>
  <w:num w:numId="14">
    <w:abstractNumId w:val="17"/>
  </w:num>
  <w:num w:numId="15">
    <w:abstractNumId w:val="19"/>
  </w:num>
  <w:num w:numId="16">
    <w:abstractNumId w:val="8"/>
  </w:num>
  <w:num w:numId="17">
    <w:abstractNumId w:val="3"/>
  </w:num>
  <w:num w:numId="18">
    <w:abstractNumId w:val="9"/>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0"/>
  </w:num>
  <w:num w:numId="33">
    <w:abstractNumId w:val="10"/>
  </w:num>
  <w:num w:numId="34">
    <w:abstractNumId w:val="10"/>
  </w:num>
  <w:num w:numId="35">
    <w:abstractNumId w:val="12"/>
  </w:num>
  <w:num w:numId="36">
    <w:abstractNumId w:val="21"/>
  </w:num>
  <w:num w:numId="37">
    <w:abstractNumId w:val="13"/>
  </w:num>
  <w:num w:numId="38">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32B"/>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3EFF"/>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73D1"/>
    <w:rsid w:val="006C76A0"/>
    <w:rsid w:val="006C79D3"/>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0CF9"/>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0F99"/>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297D"/>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176F"/>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3E9F"/>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57E28"/>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character" w:customStyle="1" w:styleId="B1Char">
    <w:name w:val="B1 Char"/>
    <w:rsid w:val="00323EFF"/>
    <w:rPr>
      <w:rFonts w:ascii="Times New Roman" w:hAnsi="Times New Roman"/>
      <w:lang w:val="en-GB" w:eastAsia="en-US"/>
    </w:rPr>
  </w:style>
  <w:style w:type="paragraph" w:styleId="ListParagraph">
    <w:name w:val="List Paragraph"/>
    <w:basedOn w:val="Normal"/>
    <w:uiPriority w:val="34"/>
    <w:qFormat/>
    <w:rsid w:val="00E57E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264</Words>
  <Characters>1408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7</cp:revision>
  <cp:lastPrinted>2009-04-22T07:01:00Z</cp:lastPrinted>
  <dcterms:created xsi:type="dcterms:W3CDTF">2020-07-15T06:33:00Z</dcterms:created>
  <dcterms:modified xsi:type="dcterms:W3CDTF">2020-08-06T11:39:00Z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(3)UyjyKxEBSVq/KEiGtLMDsB7yVcDFTx4TpvPwxTy/mi1fBD5qVrMtsCz8dJttbaCkIkbK9Dhz
ldWiopYVIa08Agqc599EnPUeZ0LWFwp+2h1b+IGHNHB+WF7FEMI7Pso6GGTFX9VuK0+pO0yr
iHMKv6My/9sFzMgRq5RxxgkXyRFP1V/VsT4QvvCAq14xnZ8YXAfg+i0Az0XgWT4gdXGbs7SK
41m9pXkTFg3Lsxr0g0</vt:lpwstr>
  </property>
  <property fmtid="{D5CDD505-2E9C-101B-9397-08002B2CF9AE}" pid="17" name="_2015_ms_pID_7253431">
    <vt:lpwstr>EadZ3PT9SnfBi68VSXxX73n0iW8KijeVunUDBBDg+uFjgG4/S+wH2D
x7cpxU9JXuP62jAlrDPjKGRFCXbmPseiP8NZnkcduIZuvr3KY7dxzCqCvqZAp3S4snb7RPn2
pK/HAGncyhsU3+6Y2+ZCgvD42fxWNLCAPn4bFxA4VxCF81hcp1TU2CkRX/4uO9K5uF4IbgiD
0nmq3ijar+REvS7TSYhRhkYVf1MgAkAf5JGb</vt:lpwstr>
  </property>
  <property fmtid="{D5CDD505-2E9C-101B-9397-08002B2CF9AE}" pid="18" name="_2015_ms_pID_7253432">
    <vt:lpwstr>fg==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